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FD3" w:rsidRDefault="001B1FD3" w:rsidP="001B1FD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43BD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43BD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43BD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B1FD3" w:rsidRDefault="00D43BD1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43BD1">
        <w:rPr>
          <w:rFonts w:ascii="Century" w:eastAsia="Calibri" w:hAnsi="Century" w:cs="Times New Roman"/>
          <w:b/>
          <w:sz w:val="28"/>
          <w:szCs w:val="32"/>
          <w:lang w:eastAsia="ru-RU"/>
        </w:rPr>
        <w:t>33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B1FD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43BD1" w:rsidRDefault="001B1FD3" w:rsidP="00D43BD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1B1FD3" w:rsidRDefault="00D43BD1" w:rsidP="00D43BD1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 xml:space="preserve"> липня 2023 року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1B1FD3" w:rsidRDefault="001B1FD3" w:rsidP="00D43BD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громадянці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Андрусишин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Любов Романівні на викуп земельної ділянки, що перебуває у її постійному користуванні на підставі Державного акту на право постійного користування землею</w:t>
      </w: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43BD1" w:rsidRPr="00D43BD1" w:rsidRDefault="001B1FD3" w:rsidP="00D43BD1">
      <w:pPr>
        <w:shd w:val="clear" w:color="auto" w:fill="FFFFFF"/>
        <w:spacing w:before="240" w:after="0" w:line="276" w:lineRule="auto"/>
        <w:ind w:firstLine="709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громадянки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Андрусишин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Любов Романівни про надання дозволу на викуп земельної ділянки, що перебуває у її  постійному користуванні на підставі Державного акту на право постійного користування землею серія </w:t>
      </w:r>
      <w:r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IV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-ЛВ №026014 від 30.08.1996 року, що зареєстрований в Книзі записів державних актів на право постійного користування землею за №3, з метою ефективного використання земельного фонду в ринкових умовах, залучення додаткових коштів до</w:t>
      </w:r>
      <w:bookmarkStart w:id="3" w:name="_GoBack"/>
      <w:bookmarkEnd w:id="3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враховуючи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1B1FD3" w:rsidRDefault="001B1FD3" w:rsidP="00D43BD1">
      <w:pPr>
        <w:shd w:val="clear" w:color="auto" w:fill="FFFFFF"/>
        <w:spacing w:before="240"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B1FD3" w:rsidRDefault="001B1FD3" w:rsidP="00D43BD1">
      <w:pPr>
        <w:shd w:val="clear" w:color="auto" w:fill="FFFFFF"/>
        <w:spacing w:before="240"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громадянці </w:t>
      </w:r>
      <w:proofErr w:type="spellStart"/>
      <w:r w:rsidRPr="001B1FD3">
        <w:rPr>
          <w:rFonts w:ascii="Century" w:eastAsia="Times New Roman" w:hAnsi="Century" w:cs="Arial"/>
          <w:sz w:val="24"/>
          <w:szCs w:val="24"/>
          <w:lang w:eastAsia="ru-RU"/>
        </w:rPr>
        <w:t>Андрусишин</w:t>
      </w:r>
      <w:proofErr w:type="spellEnd"/>
      <w:r w:rsidRPr="001B1FD3">
        <w:rPr>
          <w:rFonts w:ascii="Century" w:eastAsia="Times New Roman" w:hAnsi="Century" w:cs="Arial"/>
          <w:sz w:val="24"/>
          <w:szCs w:val="24"/>
          <w:lang w:eastAsia="ru-RU"/>
        </w:rPr>
        <w:t xml:space="preserve"> Любов Романівн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 (ідентифікаційний номер фізичної особи – платника податків 2447419422) на  викуп земельної ділянки площею 0,4275 га (кадастровий номер 4620983000:17:001:0016; КВЦПЗ 01.03; місце розташування: за межами села Бар Городоцької міської ради) для ведення особистого селянського господарства,  що перебуває у її  постійному користуванні на підставі Державного акту на право постійного користування землею серія </w:t>
      </w:r>
      <w:r w:rsidRPr="001B1FD3">
        <w:rPr>
          <w:rFonts w:ascii="Century" w:eastAsia="Times New Roman" w:hAnsi="Century" w:cs="Arial"/>
          <w:sz w:val="24"/>
          <w:szCs w:val="24"/>
          <w:lang w:eastAsia="ru-RU"/>
        </w:rPr>
        <w:t>IV-ЛВ №026014 від 30.08.1996 року, що зареєстрований в Книзі записів державних актів на право постійного користування землею за №3,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за ціною, що дорівнює нормативній грошовій оцінці земельної ділянки, яка відповідно до Витягу із технічної документації з нормативної грошової оцінки земельних ділянок від 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28</w:t>
      </w:r>
      <w:r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.2023, становить 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6710,10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шість тисяч сімсот десять гривень, 60 копійок).</w:t>
      </w:r>
    </w:p>
    <w:p w:rsidR="00052226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Продати громадян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ці </w:t>
      </w:r>
      <w:proofErr w:type="spellStart"/>
      <w:r w:rsidR="00052226" w:rsidRPr="00052226">
        <w:rPr>
          <w:rFonts w:ascii="Century" w:eastAsia="Times New Roman" w:hAnsi="Century" w:cs="Arial"/>
          <w:sz w:val="24"/>
          <w:szCs w:val="24"/>
          <w:lang w:eastAsia="ru-RU"/>
        </w:rPr>
        <w:t>Андрусишин</w:t>
      </w:r>
      <w:proofErr w:type="spellEnd"/>
      <w:r w:rsidR="00052226" w:rsidRP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 Любов Романівні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земельну ділянку, що зазначена у пункті першому цього рішення, за ціною, що дорівнює її нормативній грошовій оцінці,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 без </w:t>
      </w:r>
      <w:r>
        <w:rPr>
          <w:rFonts w:ascii="Century" w:eastAsia="Times New Roman" w:hAnsi="Century" w:cs="Arial"/>
          <w:sz w:val="24"/>
          <w:szCs w:val="24"/>
          <w:lang w:eastAsia="ru-RU"/>
        </w:rPr>
        <w:t>розстроченням платежу із сплати ціни земельної ділянки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</w:p>
    <w:p w:rsidR="001B1FD3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громадянином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Алексевич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Степаном  Йосифовичем.</w:t>
      </w:r>
    </w:p>
    <w:p w:rsidR="001B1FD3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B1FD3" w:rsidRDefault="001B1FD3" w:rsidP="00D43BD1">
      <w:pPr>
        <w:spacing w:line="276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B1FD3" w:rsidRDefault="001B1FD3" w:rsidP="001B1FD3"/>
    <w:p w:rsidR="001B1FD3" w:rsidRDefault="001B1FD3" w:rsidP="001B1FD3"/>
    <w:p w:rsidR="00DD18D2" w:rsidRDefault="00DD18D2"/>
    <w:sectPr w:rsidR="00DD18D2" w:rsidSect="00D43B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D2"/>
    <w:rsid w:val="00052226"/>
    <w:rsid w:val="001B1FD3"/>
    <w:rsid w:val="00D43BD1"/>
    <w:rsid w:val="00D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0BD6"/>
  <w15:chartTrackingRefBased/>
  <w15:docId w15:val="{38A7F6F1-23AD-49A3-9551-74AF725D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FD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2023-07-04T13:06:00Z</dcterms:created>
  <dcterms:modified xsi:type="dcterms:W3CDTF">2023-07-05T07:05:00Z</dcterms:modified>
</cp:coreProperties>
</file>